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9C" w:rsidRDefault="0022319C" w:rsidP="0022319C">
      <w:pPr>
        <w:ind w:left="1440" w:firstLine="72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514475" cy="785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RL_white_b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448" cy="81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9C" w:rsidRDefault="0022319C" w:rsidP="0022319C">
      <w:pPr>
        <w:ind w:left="1440" w:firstLine="72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COSHH Assessment Form </w:t>
      </w:r>
    </w:p>
    <w:p w:rsidR="0022319C" w:rsidRDefault="0022319C" w:rsidP="0022319C">
      <w:pPr>
        <w:jc w:val="right"/>
        <w:outlineLvl w:val="0"/>
        <w:rPr>
          <w:rFonts w:ascii="Arial" w:hAnsi="Arial" w:cs="Arial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6"/>
        <w:gridCol w:w="399"/>
        <w:gridCol w:w="1545"/>
        <w:gridCol w:w="1542"/>
        <w:gridCol w:w="59"/>
        <w:gridCol w:w="2657"/>
      </w:tblGrid>
      <w:tr w:rsidR="0022319C" w:rsidTr="00BF7CEE">
        <w:trPr>
          <w:trHeight w:val="580"/>
          <w:jc w:val="center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19C" w:rsidRDefault="0022319C" w:rsidP="00BF7CEE">
            <w:pPr>
              <w:tabs>
                <w:tab w:val="left" w:pos="10393"/>
              </w:tabs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This assessment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only addresses the risk of harm to health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from the substances listed. Additional risk assessments may be required to control the risk from other hazards associated with this work/the procedures used.</w:t>
            </w:r>
          </w:p>
        </w:tc>
      </w:tr>
      <w:tr w:rsidR="0022319C" w:rsidTr="00BF7CEE">
        <w:trPr>
          <w:trHeight w:val="501"/>
          <w:jc w:val="center"/>
        </w:trPr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22319C" w:rsidP="00A27A5A">
            <w:pPr>
              <w:tabs>
                <w:tab w:val="left" w:pos="2116"/>
              </w:tabs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Assessor </w:t>
            </w:r>
            <w:r w:rsidR="00776684">
              <w:rPr>
                <w:rFonts w:ascii="Arial" w:hAnsi="Arial" w:cs="Arial"/>
                <w:b/>
                <w:lang w:eastAsia="en-GB"/>
              </w:rPr>
              <w:t>Paul Holroyd</w:t>
            </w:r>
          </w:p>
        </w:tc>
        <w:tc>
          <w:tcPr>
            <w:tcW w:w="5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9A2894" w:rsidP="00A27A5A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H&amp;S </w:t>
            </w:r>
            <w:proofErr w:type="gramStart"/>
            <w:r>
              <w:rPr>
                <w:rFonts w:ascii="Arial" w:hAnsi="Arial" w:cs="Arial"/>
                <w:b/>
                <w:lang w:eastAsia="en-GB"/>
              </w:rPr>
              <w:t>Manager :</w:t>
            </w:r>
            <w:proofErr w:type="gramEnd"/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 w:rsidR="008E0788">
              <w:rPr>
                <w:rFonts w:ascii="Arial" w:hAnsi="Arial" w:cs="Arial"/>
                <w:b/>
                <w:lang w:eastAsia="en-GB"/>
              </w:rPr>
              <w:t>P. Holroyd</w:t>
            </w:r>
          </w:p>
        </w:tc>
      </w:tr>
      <w:tr w:rsidR="0022319C" w:rsidTr="00BF7CEE">
        <w:trPr>
          <w:cantSplit/>
          <w:trHeight w:val="277"/>
          <w:jc w:val="center"/>
        </w:trPr>
        <w:tc>
          <w:tcPr>
            <w:tcW w:w="4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776684" w:rsidP="00BF7CEE">
            <w:pPr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Assessment Date: 18</w:t>
            </w:r>
            <w:r w:rsidRPr="00776684">
              <w:rPr>
                <w:rFonts w:ascii="Arial" w:hAnsi="Arial" w:cs="Arial"/>
                <w:b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/>
                <w:lang w:eastAsia="en-GB"/>
              </w:rPr>
              <w:t xml:space="preserve"> July 2016</w:t>
            </w:r>
          </w:p>
          <w:p w:rsidR="0022319C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5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776684" w:rsidP="00A27A5A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Review Date: 18</w:t>
            </w:r>
            <w:r w:rsidRPr="00776684">
              <w:rPr>
                <w:rFonts w:ascii="Arial" w:hAnsi="Arial" w:cs="Arial"/>
                <w:b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/>
                <w:lang w:eastAsia="en-GB"/>
              </w:rPr>
              <w:t xml:space="preserve"> July 2017</w:t>
            </w:r>
          </w:p>
        </w:tc>
      </w:tr>
      <w:tr w:rsidR="003F2619" w:rsidTr="00BF7CEE">
        <w:trPr>
          <w:cantSplit/>
          <w:trHeight w:val="276"/>
          <w:jc w:val="center"/>
        </w:trPr>
        <w:tc>
          <w:tcPr>
            <w:tcW w:w="4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22319C" w:rsidTr="00BF7CEE">
        <w:trPr>
          <w:jc w:val="center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E0788" w:rsidRDefault="0022319C" w:rsidP="00BF7CEE">
            <w:pPr>
              <w:tabs>
                <w:tab w:val="left" w:pos="3339"/>
              </w:tabs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HAZARDS IDENTIFIED</w:t>
            </w:r>
            <w:r w:rsidR="008E0788">
              <w:rPr>
                <w:rFonts w:ascii="Arial" w:hAnsi="Arial" w:cs="Arial"/>
                <w:b/>
                <w:lang w:eastAsia="en-GB"/>
              </w:rPr>
              <w:t xml:space="preserve"> (see MSDS for full list).</w:t>
            </w:r>
          </w:p>
          <w:p w:rsidR="0022319C" w:rsidRPr="008E0788" w:rsidRDefault="00966AF3" w:rsidP="00966AF3">
            <w:pPr>
              <w:tabs>
                <w:tab w:val="left" w:pos="3339"/>
              </w:tabs>
              <w:rPr>
                <w:rFonts w:ascii="Arial" w:hAnsi="Arial" w:cs="Arial"/>
                <w:b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714375" cy="7143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27" cy="714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E0788">
              <w:rPr>
                <w:sz w:val="20"/>
              </w:rPr>
              <w:t xml:space="preserve">             </w:t>
            </w: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043D686C" wp14:editId="42DB9CEC">
                  <wp:extent cx="561975" cy="5619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am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E0788">
              <w:rPr>
                <w:sz w:val="20"/>
              </w:rPr>
              <w:t xml:space="preserve">   </w:t>
            </w:r>
            <w:r w:rsidR="00776684">
              <w:rPr>
                <w:sz w:val="20"/>
              </w:rPr>
              <w:t xml:space="preserve">       </w:t>
            </w:r>
            <w:r w:rsidR="008E0788">
              <w:rPr>
                <w:sz w:val="20"/>
              </w:rPr>
              <w:t xml:space="preserve"> </w:t>
            </w:r>
            <w:r w:rsidR="00776684">
              <w:rPr>
                <w:sz w:val="20"/>
              </w:rPr>
              <w:t xml:space="preserve">    </w:t>
            </w:r>
            <w:r w:rsidR="008E0788">
              <w:rPr>
                <w:sz w:val="20"/>
              </w:rPr>
              <w:t xml:space="preserve">  </w:t>
            </w:r>
            <w:r w:rsidR="00776684">
              <w:rPr>
                <w:sz w:val="20"/>
              </w:rPr>
              <w:t xml:space="preserve">       </w:t>
            </w:r>
          </w:p>
        </w:tc>
      </w:tr>
      <w:tr w:rsidR="0022319C" w:rsidTr="00BF7CEE">
        <w:trPr>
          <w:jc w:val="center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EE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Substance</w:t>
            </w:r>
            <w:r w:rsidR="008E0788">
              <w:rPr>
                <w:rFonts w:ascii="Arial" w:hAnsi="Arial" w:cs="Arial"/>
                <w:b/>
                <w:lang w:eastAsia="en-GB"/>
              </w:rPr>
              <w:t>:</w:t>
            </w:r>
          </w:p>
          <w:p w:rsidR="009D2855" w:rsidRDefault="003F2619" w:rsidP="00BF7CEE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203 SUPERFLOW CERAMIC REPAIR FLUID BASE</w:t>
            </w:r>
          </w:p>
          <w:p w:rsidR="003F2619" w:rsidRPr="00966AF3" w:rsidRDefault="003F2619" w:rsidP="00BF7CEE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>
                  <wp:extent cx="1734401" cy="1152979"/>
                  <wp:effectExtent l="5080" t="0" r="4445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SC_027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96082" cy="92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Hazardous Properties</w:t>
            </w:r>
            <w:r w:rsidR="00484521">
              <w:rPr>
                <w:rFonts w:ascii="Arial" w:hAnsi="Arial" w:cs="Arial"/>
                <w:b/>
                <w:lang w:eastAsia="en-GB"/>
              </w:rPr>
              <w:t>:</w:t>
            </w:r>
          </w:p>
          <w:p w:rsidR="003F2619" w:rsidRDefault="003F2619" w:rsidP="0048452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BISPHENOL A-(EPICHLORHYDRIN) {REACTION PRODUCT}</w:t>
            </w:r>
          </w:p>
          <w:p w:rsidR="00966AF3" w:rsidRPr="00484521" w:rsidRDefault="003F2619" w:rsidP="00484521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BISPHENOL F TYPE EPOXY RESIN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B2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Quantity</w:t>
            </w:r>
          </w:p>
          <w:p w:rsidR="00BF7CEE" w:rsidRPr="00776684" w:rsidRDefault="00776684" w:rsidP="00BF7CEE">
            <w:pPr>
              <w:rPr>
                <w:rFonts w:ascii="Arial" w:hAnsi="Arial" w:cs="Arial"/>
                <w:color w:val="FF0000"/>
                <w:sz w:val="40"/>
                <w:szCs w:val="40"/>
                <w:vertAlign w:val="superscript"/>
                <w:lang w:eastAsia="en-GB"/>
              </w:rPr>
            </w:pPr>
            <w:r w:rsidRPr="00776684">
              <w:rPr>
                <w:rFonts w:ascii="Arial" w:hAnsi="Arial" w:cs="Arial"/>
                <w:sz w:val="40"/>
                <w:szCs w:val="40"/>
                <w:vertAlign w:val="superscript"/>
                <w:lang w:eastAsia="en-GB"/>
              </w:rPr>
              <w:t>1 kilo kits</w:t>
            </w:r>
          </w:p>
        </w:tc>
      </w:tr>
      <w:tr w:rsidR="0022319C" w:rsidTr="00BF7CEE">
        <w:trPr>
          <w:trHeight w:val="935"/>
          <w:jc w:val="center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3F2619" w:rsidP="00BF7CEE">
            <w:pPr>
              <w:jc w:val="both"/>
              <w:rPr>
                <w:rFonts w:ascii="Arial" w:hAnsi="Arial" w:cs="Arial"/>
                <w:lang w:val="en-US" w:eastAsia="en-GB"/>
              </w:rPr>
            </w:pPr>
            <w:bookmarkStart w:id="0" w:name="_GoBack"/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609725" cy="10703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SC_027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959" cy="107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3" w:rsidRDefault="00966AF3" w:rsidP="0077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Classification under CHIP: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Xi: R36/38; Sens.: R43; N: R51/53</w:t>
            </w:r>
          </w:p>
          <w:p w:rsidR="00966AF3" w:rsidRDefault="00966AF3" w:rsidP="0077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966AF3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Classification under CLP: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Acute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Tox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. 4: H302; Aquatic Chronic 2: H411; Eye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Irrit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. 2: H319; Skin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Irrit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>. 2: H315; Skin</w:t>
            </w:r>
          </w:p>
          <w:p w:rsidR="00776684" w:rsidRDefault="00966AF3" w:rsidP="00966AF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Sens. 1: H317; -: EUH205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AF" w:rsidRDefault="007970AF" w:rsidP="00BF7CEE">
            <w:pPr>
              <w:rPr>
                <w:rFonts w:ascii="Arial" w:hAnsi="Arial" w:cs="Arial"/>
                <w:lang w:eastAsia="en-GB"/>
              </w:rPr>
            </w:pPr>
          </w:p>
        </w:tc>
      </w:tr>
      <w:tr w:rsidR="0022319C" w:rsidTr="00BF7CEE">
        <w:trPr>
          <w:trHeight w:val="890"/>
          <w:jc w:val="center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AF" w:rsidRDefault="0022319C" w:rsidP="007970AF">
            <w:pPr>
              <w:pStyle w:val="Header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Additional information</w:t>
            </w:r>
            <w:r w:rsidR="00484521">
              <w:rPr>
                <w:rFonts w:ascii="Arial" w:hAnsi="Arial" w:cs="Arial"/>
                <w:b/>
                <w:lang w:eastAsia="en-GB"/>
              </w:rPr>
              <w:t>:</w:t>
            </w:r>
            <w:r w:rsidR="00776684">
              <w:rPr>
                <w:rFonts w:ascii="Arial" w:hAnsi="Arial" w:cs="Arial"/>
                <w:b/>
                <w:lang w:eastAsia="en-GB"/>
              </w:rPr>
              <w:t xml:space="preserve">  </w:t>
            </w:r>
            <w:r w:rsidR="0077668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Most important adverse effects:</w:t>
            </w:r>
          </w:p>
          <w:p w:rsidR="00867CB2" w:rsidRPr="00776684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Irritating to eyes and skin. May cause sensitisation by skin contact. Toxic to aquatic organisms, may cause long-term adverse effects in the aquatic environment.</w:t>
            </w:r>
          </w:p>
        </w:tc>
      </w:tr>
      <w:tr w:rsidR="0022319C" w:rsidTr="00BF7CEE">
        <w:trPr>
          <w:trHeight w:val="890"/>
          <w:jc w:val="center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4" w:rsidRDefault="00484521" w:rsidP="00776684">
            <w:pPr>
              <w:pStyle w:val="Header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First Aid Measures</w:t>
            </w:r>
          </w:p>
          <w:p w:rsidR="003F2619" w:rsidRDefault="003F2619" w:rsidP="00776684">
            <w:pPr>
              <w:pStyle w:val="Header"/>
              <w:jc w:val="both"/>
              <w:rPr>
                <w:rFonts w:ascii="Arial" w:hAnsi="Arial" w:cs="Arial"/>
                <w:b/>
                <w:lang w:eastAsia="en-GB"/>
              </w:rPr>
            </w:pPr>
          </w:p>
          <w:p w:rsid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Skin contact: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Remove all contaminated clothes and footwear immedia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tely unless stuck to skin. Wash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immediately with plenty of soap and water.</w:t>
            </w:r>
          </w:p>
          <w:p w:rsid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lastRenderedPageBreak/>
              <w:t xml:space="preserve">Eye contact: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Bathe the eye with running water for 15 minutes. Consult a doctor.</w:t>
            </w:r>
          </w:p>
          <w:p w:rsid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Ingestion: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Wash out mouth with water. Consult a doctor.</w:t>
            </w:r>
          </w:p>
          <w:p w:rsid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966AF3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Inhalation: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Remove casualty from exposure ensuring one's own sa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fety whilst doing so. Consult a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doctor.</w:t>
            </w:r>
          </w:p>
          <w:p w:rsidR="003F2619" w:rsidRP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22319C" w:rsidTr="00BF7CEE">
        <w:trPr>
          <w:trHeight w:val="890"/>
          <w:jc w:val="center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85" w:rsidRDefault="0022319C" w:rsidP="00BF7CEE">
            <w:pPr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 xml:space="preserve">What will the chemical be used for? </w:t>
            </w:r>
            <w:r w:rsidR="00484521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="00FA7470">
              <w:rPr>
                <w:rFonts w:ascii="Arial" w:hAnsi="Arial" w:cs="Arial"/>
                <w:b/>
                <w:lang w:eastAsia="en-GB"/>
              </w:rPr>
              <w:t>Carrying out chemical metal repairs to metal parts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  <w:p w:rsidR="0022319C" w:rsidRDefault="0022319C" w:rsidP="00A27A5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Who may be exposed? </w:t>
            </w:r>
            <w:r w:rsidR="00484521">
              <w:rPr>
                <w:rFonts w:ascii="Arial" w:hAnsi="Arial" w:cs="Arial"/>
                <w:b/>
                <w:lang w:eastAsia="en-GB"/>
              </w:rPr>
              <w:t>Engineer.</w:t>
            </w:r>
          </w:p>
        </w:tc>
      </w:tr>
    </w:tbl>
    <w:p w:rsidR="00A27A5A" w:rsidRDefault="00A27A5A" w:rsidP="0022319C">
      <w:pPr>
        <w:rPr>
          <w:rFonts w:ascii="Times New Roman" w:hAnsi="Times New Roman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8"/>
      </w:tblGrid>
      <w:tr w:rsidR="0022319C" w:rsidTr="00BF7CEE">
        <w:trPr>
          <w:trHeight w:val="707"/>
          <w:jc w:val="center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19C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METHODS OF PREVENTION OR CONTROL OF EXPOSURE </w:t>
            </w:r>
          </w:p>
          <w:p w:rsid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H315: Causes skin irritation.</w:t>
            </w:r>
          </w:p>
          <w:p w:rsid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H317: May cause an allergic skin reaction.</w:t>
            </w:r>
          </w:p>
          <w:p w:rsid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H319: Causes serious eye irritation.</w:t>
            </w:r>
          </w:p>
          <w:p w:rsid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H411: Toxic to aquatic life with long lasting effects.</w:t>
            </w:r>
          </w:p>
          <w:p w:rsid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R36/38: Irritating to eyes and skin.</w:t>
            </w:r>
          </w:p>
          <w:p w:rsid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R43: May cause sensitisation by skin contact.</w:t>
            </w:r>
          </w:p>
          <w:p w:rsidR="00966AF3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R51/53: Toxic to aquatic organisms, may cause long-term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adverse effects in the aquatic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environment.</w:t>
            </w:r>
          </w:p>
          <w:p w:rsid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604A8" w:rsidRPr="003604A8" w:rsidRDefault="003604A8" w:rsidP="00966AF3">
            <w:pPr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  <w:r w:rsidRPr="003604A8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For full list of statements please see MSDS</w:t>
            </w:r>
          </w:p>
          <w:p w:rsidR="00A27A5A" w:rsidRDefault="00A27A5A" w:rsidP="00F62FFF">
            <w:pPr>
              <w:rPr>
                <w:sz w:val="20"/>
              </w:rPr>
            </w:pPr>
          </w:p>
          <w:p w:rsidR="004B33CE" w:rsidRPr="007364B2" w:rsidRDefault="004B33CE" w:rsidP="00F62FFF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409575" cy="4095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19C" w:rsidRDefault="0022319C" w:rsidP="0022319C">
      <w:pPr>
        <w:rPr>
          <w:rFonts w:ascii="Times New Roman" w:hAnsi="Times New Roman"/>
        </w:rPr>
      </w:pPr>
    </w:p>
    <w:p w:rsidR="00E0578E" w:rsidRDefault="00E0578E" w:rsidP="0022319C">
      <w:pPr>
        <w:rPr>
          <w:rFonts w:ascii="Times New Roman" w:hAnsi="Times New Roman"/>
        </w:rPr>
      </w:pPr>
    </w:p>
    <w:p w:rsidR="00BD5265" w:rsidRDefault="00BD5265" w:rsidP="0022319C">
      <w:pPr>
        <w:rPr>
          <w:rFonts w:ascii="Times New Roman" w:hAnsi="Times New Roman"/>
        </w:rPr>
      </w:pPr>
    </w:p>
    <w:tbl>
      <w:tblPr>
        <w:tblW w:w="105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388"/>
        <w:gridCol w:w="17"/>
      </w:tblGrid>
      <w:tr w:rsidR="0022319C" w:rsidTr="00C00811">
        <w:trPr>
          <w:gridAfter w:val="1"/>
          <w:wAfter w:w="1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8" w:rsidRDefault="003604A8" w:rsidP="003604A8">
            <w:pPr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1. Engineering controls required</w:t>
            </w:r>
          </w:p>
          <w:p w:rsidR="00C00811" w:rsidRDefault="00FA7470" w:rsidP="00FA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eastAsia="en-GB"/>
              </w:rPr>
              <w:t xml:space="preserve">Fire Fighting: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Wear self-contained breathing apparatus. Wear protective clothing to prevent contact with skin and eyes.</w:t>
            </w:r>
          </w:p>
          <w:p w:rsidR="00FA7470" w:rsidRDefault="00FA7470" w:rsidP="00FA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A7470" w:rsidRDefault="00FA7470" w:rsidP="00FA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Environmental precautions: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Do not discharge into drains or rivers.</w:t>
            </w:r>
          </w:p>
          <w:p w:rsidR="00736243" w:rsidRPr="00FA7470" w:rsidRDefault="00736243" w:rsidP="00FA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2. Access control</w:t>
            </w:r>
          </w:p>
          <w:p w:rsidR="003604A8" w:rsidRDefault="003604A8" w:rsidP="003604A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Stand by man required if area is confined space</w:t>
            </w:r>
          </w:p>
          <w:p w:rsidR="003604A8" w:rsidRDefault="003604A8" w:rsidP="003604A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3604A8" w:rsidRDefault="003604A8" w:rsidP="003604A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Maximum 110v electric tools and lighting.</w:t>
            </w:r>
          </w:p>
          <w:p w:rsidR="00A10814" w:rsidRDefault="00A10814" w:rsidP="00A10814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F62FFF" w:rsidRPr="00F62FFF" w:rsidRDefault="00F62FFF" w:rsidP="00F62FFF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22319C" w:rsidTr="00C00811">
        <w:trPr>
          <w:gridAfter w:val="1"/>
          <w:wAfter w:w="1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3. Special procedures</w:t>
            </w:r>
          </w:p>
          <w:p w:rsid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Engineering measures: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Ensure there is sufficient ventilation of the area. The floor of the storage room must be</w:t>
            </w:r>
          </w:p>
          <w:p w:rsid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impermeable to prevent the escape of liquids.</w:t>
            </w:r>
          </w:p>
          <w:p w:rsid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Respiratory protection: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Self-contained breathing apparatus must be available in case of emergency. Respiratory</w:t>
            </w:r>
          </w:p>
          <w:p w:rsid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protective device with particle filter.</w:t>
            </w:r>
          </w:p>
          <w:p w:rsid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Hand protection: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Protective gloves.</w:t>
            </w:r>
          </w:p>
          <w:p w:rsid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Eye protection: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Safety glasses. Ensure eye bath is to hand.</w:t>
            </w:r>
          </w:p>
          <w:p w:rsid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Skin protection: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Protective clothing.</w:t>
            </w:r>
          </w:p>
          <w:p w:rsidR="003F2619" w:rsidRDefault="003F2619" w:rsidP="003F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62FFF" w:rsidRDefault="003F2619" w:rsidP="003F261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Environmental: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Prevent from entering in public sewers or the immediate environment.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7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4</w:t>
            </w:r>
            <w:r>
              <w:rPr>
                <w:rFonts w:ascii="Arial" w:hAnsi="Arial" w:cs="Arial"/>
                <w:lang w:eastAsia="en-GB"/>
              </w:rPr>
              <w:t xml:space="preserve">. </w:t>
            </w:r>
            <w:r>
              <w:rPr>
                <w:rFonts w:ascii="Arial" w:hAnsi="Arial" w:cs="Arial"/>
                <w:b/>
                <w:lang w:eastAsia="en-GB"/>
              </w:rPr>
              <w:t>Approved PPE</w:t>
            </w:r>
          </w:p>
          <w:p w:rsidR="00A44DED" w:rsidRPr="00411A28" w:rsidRDefault="00A44DED" w:rsidP="00FA747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F0CD251" wp14:editId="19ED47A4">
                  <wp:extent cx="695939" cy="821806"/>
                  <wp:effectExtent l="0" t="6032" r="3492" b="3493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5513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51" r="35651" b="1"/>
                          <a:stretch/>
                        </pic:blipFill>
                        <pic:spPr bwMode="auto">
                          <a:xfrm rot="5400000">
                            <a:off x="0" y="0"/>
                            <a:ext cx="717282" cy="847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EE22CBB" wp14:editId="05DAC6B9">
                  <wp:extent cx="773430" cy="644525"/>
                  <wp:effectExtent l="0" t="0" r="762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5851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364" cy="64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526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50650F1" wp14:editId="4E5C0E0F">
                  <wp:extent cx="849186" cy="1114092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010-tyvek-disposable-boilersuit-(page-picture-large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49" cy="1130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747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C942D7E" wp14:editId="1BA1FEA9">
                  <wp:extent cx="781050" cy="702945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nitrile golve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89208" cy="710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62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3624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790575" cy="7905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afety Goggle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85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62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22319C" w:rsidTr="00C00811">
        <w:trPr>
          <w:trHeight w:val="783"/>
        </w:trPr>
        <w:tc>
          <w:tcPr>
            <w:tcW w:w="10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8" w:rsidRPr="00227D58" w:rsidRDefault="003604A8" w:rsidP="003604A8">
            <w:pP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eastAsia="en-GB"/>
              </w:rPr>
            </w:pPr>
            <w:r w:rsidRPr="00227D58">
              <w:rPr>
                <w:rFonts w:ascii="Arial" w:hAnsi="Arial" w:cs="Arial"/>
                <w:b/>
                <w:lang w:eastAsia="en-GB"/>
              </w:rPr>
              <w:t>For any accidental release.</w:t>
            </w:r>
          </w:p>
          <w:p w:rsidR="003604A8" w:rsidRDefault="00736243" w:rsidP="0073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Clean-up should be dealt with only by qualified personnel familiar with the specific substance. Transfer to a closable, labelled salvage container for disposal by an appropriate method.</w:t>
            </w:r>
          </w:p>
          <w:p w:rsidR="00736243" w:rsidRPr="00736243" w:rsidRDefault="00736243" w:rsidP="0073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22319C" w:rsidRDefault="003604A8" w:rsidP="003604A8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Unused material to be taken from site and disposed of by YRL.</w:t>
            </w:r>
          </w:p>
        </w:tc>
      </w:tr>
      <w:tr w:rsidR="0022319C" w:rsidTr="00C00811">
        <w:trPr>
          <w:trHeight w:val="783"/>
        </w:trPr>
        <w:tc>
          <w:tcPr>
            <w:tcW w:w="10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5" w:rsidRDefault="0022319C" w:rsidP="006D7F85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TRAINING REQUIREMENTS</w:t>
            </w:r>
            <w:r w:rsidR="003604A8">
              <w:rPr>
                <w:rFonts w:ascii="Arial" w:hAnsi="Arial" w:cs="Arial"/>
                <w:b/>
                <w:lang w:eastAsia="en-GB"/>
              </w:rPr>
              <w:t>:</w:t>
            </w:r>
          </w:p>
          <w:p w:rsidR="003604A8" w:rsidRDefault="003604A8" w:rsidP="006D7F85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In house training for applying primers and solution.</w:t>
            </w:r>
          </w:p>
          <w:p w:rsidR="0022319C" w:rsidRPr="003604A8" w:rsidRDefault="003604A8" w:rsidP="006D7F85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Breathing Apparatus and confined space certificates.</w:t>
            </w:r>
          </w:p>
        </w:tc>
      </w:tr>
      <w:tr w:rsidR="0022319C" w:rsidTr="00C00811">
        <w:trPr>
          <w:trHeight w:val="783"/>
        </w:trPr>
        <w:tc>
          <w:tcPr>
            <w:tcW w:w="10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HANDLING AND STORAGE REQUIREMENTS</w:t>
            </w:r>
          </w:p>
          <w:p w:rsidR="00736243" w:rsidRDefault="00966AF3" w:rsidP="0073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Ensure there is sufficient ventilation of the area.</w:t>
            </w:r>
          </w:p>
          <w:p w:rsidR="00966AF3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Store in a cool, well ventilated area. Keep container tightly closed. Keep away from direct sunlight. Avoid incompatible materials and conditions - see section 10 of SDS.</w:t>
            </w:r>
          </w:p>
          <w:p w:rsidR="00966AF3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Must only be kept in original packaging.</w:t>
            </w:r>
          </w:p>
          <w:p w:rsidR="00966AF3" w:rsidRPr="00736243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22319C" w:rsidRDefault="0022319C" w:rsidP="0022319C">
      <w:pPr>
        <w:rPr>
          <w:rFonts w:ascii="Times New Roman" w:hAnsi="Times New Roman"/>
        </w:rPr>
      </w:pP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9"/>
      </w:tblGrid>
      <w:tr w:rsidR="0022319C" w:rsidTr="003604A8">
        <w:trPr>
          <w:trHeight w:val="1168"/>
          <w:jc w:val="center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2319C" w:rsidRDefault="0022319C" w:rsidP="003604A8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ASSESSMENT OF RISK USING CONTROLS DETAILED ABOVE</w:t>
            </w:r>
          </w:p>
          <w:p w:rsidR="003604A8" w:rsidRPr="003604A8" w:rsidRDefault="003604A8" w:rsidP="003604A8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Always read risk assessment for job-in-hand, always read safety Date Sheets prior to use. Employees and managers to read and sign this form prior to use.</w:t>
            </w:r>
          </w:p>
        </w:tc>
      </w:tr>
    </w:tbl>
    <w:p w:rsidR="0022319C" w:rsidRDefault="0022319C" w:rsidP="0022319C">
      <w:pPr>
        <w:jc w:val="both"/>
        <w:rPr>
          <w:rFonts w:ascii="Arial" w:hAnsi="Arial" w:cs="Arial"/>
        </w:rPr>
      </w:pPr>
    </w:p>
    <w:p w:rsidR="0022319C" w:rsidRDefault="00AC26EC" w:rsidP="002231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2319C" w:rsidSect="0022319C">
      <w:footerReference w:type="even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F3" w:rsidRDefault="00966AF3">
      <w:pPr>
        <w:spacing w:after="0" w:line="240" w:lineRule="auto"/>
      </w:pPr>
      <w:r>
        <w:separator/>
      </w:r>
    </w:p>
  </w:endnote>
  <w:endnote w:type="continuationSeparator" w:id="0">
    <w:p w:rsidR="00966AF3" w:rsidRDefault="0096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F3" w:rsidRDefault="00966AF3" w:rsidP="00BF7C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6AF3" w:rsidRDefault="00966AF3" w:rsidP="00BF7C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F3" w:rsidRDefault="00966AF3" w:rsidP="00BF7C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619">
      <w:rPr>
        <w:rStyle w:val="PageNumber"/>
        <w:noProof/>
      </w:rPr>
      <w:t>2</w:t>
    </w:r>
    <w:r>
      <w:rPr>
        <w:rStyle w:val="PageNumber"/>
      </w:rPr>
      <w:fldChar w:fldCharType="end"/>
    </w:r>
  </w:p>
  <w:p w:rsidR="00966AF3" w:rsidRDefault="00966AF3" w:rsidP="00BF7C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F3" w:rsidRDefault="00966AF3">
      <w:pPr>
        <w:spacing w:after="0" w:line="240" w:lineRule="auto"/>
      </w:pPr>
      <w:r>
        <w:separator/>
      </w:r>
    </w:p>
  </w:footnote>
  <w:footnote w:type="continuationSeparator" w:id="0">
    <w:p w:rsidR="00966AF3" w:rsidRDefault="00966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5FB"/>
    <w:multiLevelType w:val="hybridMultilevel"/>
    <w:tmpl w:val="DA7A2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BC64029"/>
    <w:multiLevelType w:val="hybridMultilevel"/>
    <w:tmpl w:val="F8A81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87D0E02"/>
    <w:multiLevelType w:val="hybridMultilevel"/>
    <w:tmpl w:val="8AF2023A"/>
    <w:lvl w:ilvl="0" w:tplc="08090001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D7F6CF7"/>
    <w:multiLevelType w:val="hybridMultilevel"/>
    <w:tmpl w:val="0CAC8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5CD7FA2"/>
    <w:multiLevelType w:val="hybridMultilevel"/>
    <w:tmpl w:val="76A6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9C"/>
    <w:rsid w:val="000079DF"/>
    <w:rsid w:val="000A07AF"/>
    <w:rsid w:val="0010053E"/>
    <w:rsid w:val="0022319C"/>
    <w:rsid w:val="002A4EB5"/>
    <w:rsid w:val="002E21BE"/>
    <w:rsid w:val="003604A8"/>
    <w:rsid w:val="003F2619"/>
    <w:rsid w:val="00411A28"/>
    <w:rsid w:val="00421D2B"/>
    <w:rsid w:val="00481F39"/>
    <w:rsid w:val="00484521"/>
    <w:rsid w:val="004B33CE"/>
    <w:rsid w:val="004D208B"/>
    <w:rsid w:val="004E24BE"/>
    <w:rsid w:val="00595A8A"/>
    <w:rsid w:val="006D7F85"/>
    <w:rsid w:val="00736243"/>
    <w:rsid w:val="007364B2"/>
    <w:rsid w:val="00742757"/>
    <w:rsid w:val="00776684"/>
    <w:rsid w:val="00795AA3"/>
    <w:rsid w:val="007970AF"/>
    <w:rsid w:val="007A7A93"/>
    <w:rsid w:val="007E4985"/>
    <w:rsid w:val="00867CB2"/>
    <w:rsid w:val="008804D9"/>
    <w:rsid w:val="008E0788"/>
    <w:rsid w:val="00903005"/>
    <w:rsid w:val="009424D3"/>
    <w:rsid w:val="00966AF3"/>
    <w:rsid w:val="009A2894"/>
    <w:rsid w:val="009B7369"/>
    <w:rsid w:val="009D2855"/>
    <w:rsid w:val="00A10814"/>
    <w:rsid w:val="00A27A5A"/>
    <w:rsid w:val="00A44DED"/>
    <w:rsid w:val="00A97EDD"/>
    <w:rsid w:val="00AC26EC"/>
    <w:rsid w:val="00B030CF"/>
    <w:rsid w:val="00BD5265"/>
    <w:rsid w:val="00BF7CEE"/>
    <w:rsid w:val="00C00811"/>
    <w:rsid w:val="00C3277B"/>
    <w:rsid w:val="00C71359"/>
    <w:rsid w:val="00C8778D"/>
    <w:rsid w:val="00CE2C30"/>
    <w:rsid w:val="00DF5606"/>
    <w:rsid w:val="00E0578E"/>
    <w:rsid w:val="00EC5A85"/>
    <w:rsid w:val="00EF436F"/>
    <w:rsid w:val="00F06CDA"/>
    <w:rsid w:val="00F62FFF"/>
    <w:rsid w:val="00FA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451F"/>
  <w15:chartTrackingRefBased/>
  <w15:docId w15:val="{6BFE0D35-578A-4888-B4F8-D72CDFA1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31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31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2319C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22319C"/>
  </w:style>
  <w:style w:type="paragraph" w:styleId="Header">
    <w:name w:val="header"/>
    <w:basedOn w:val="Normal"/>
    <w:link w:val="HeaderChar"/>
    <w:semiHidden/>
    <w:rsid w:val="00223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22319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2231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3705406C.dotm</Template>
  <TotalTime>198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Holroyd</dc:creator>
  <cp:keywords/>
  <dc:description/>
  <cp:lastModifiedBy>Paul Holroyd</cp:lastModifiedBy>
  <cp:revision>12</cp:revision>
  <cp:lastPrinted>2016-06-17T13:46:00Z</cp:lastPrinted>
  <dcterms:created xsi:type="dcterms:W3CDTF">2016-04-11T10:56:00Z</dcterms:created>
  <dcterms:modified xsi:type="dcterms:W3CDTF">2016-07-18T12:17:00Z</dcterms:modified>
</cp:coreProperties>
</file>